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76" w:rsidRPr="00764576" w:rsidRDefault="00764576" w:rsidP="00764576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764576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Памятка о правилах проведения ЕГЭ в 2018 году (для ознакомления участников ЕГЭ/ родителей (законных представителей) 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1. Изменения в технологии проведения ЕГЭ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2018 года осуществляется переход на технологию печати полного комплекта экзаменационных материалов (ЭМ) в ППЭ (далее – печать ЭМ). Использование ЭМ, доставляемых в ППЭ на бумажных носителях (далее – бумажная технология), сохраняется для ППЭ, организованных на дому, а также в ППЭ, организованных для обучающихся, освоивших образовательные программы среднего общего образования в специальных учебно-воспитательных учреждениях открытого и закрытого типов, а также в учреждениях, исполняющих наказание в виде лишения свободы.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печати ЭМ в аудиториях ППЭ используются следующие основные принципы: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электронный вид переводятся аналоги бумажных ЭМ, то есть каждый электронный КИМ и набор бланков является уникальным;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используется чёрно-белая односторонняя печать. Оборотная сторона листа 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не используется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для записи ответов на задания КИМ;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комплект бланков ЕГЭ входит полный аналог бланка регистрации, бланка ответов № 1. Аналог бумажного бланка ответов № 2 представлен двумя бланками: бланк ответов № 2 лист 1 и бланк ответов № 2 лист 2 (для сохранения количества страниц для записи ответа на задания в связи с переходом на односторонние бланки). ДБО № 2 печатаются в Штабе ППЭ на компьютере, не подключённом к внешним сетям, они также являются односторонними;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ВАЖНО: при записи ответов на задания </w:t>
      </w: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НЕЛЬЗЯ использовать оборотную сторону бланков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КК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 (п.77 Порядка).</w:t>
      </w:r>
    </w:p>
    <w:p w:rsidR="00764576" w:rsidRPr="00764576" w:rsidRDefault="00764576" w:rsidP="007645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2.Общая информация о порядке проведения ЕГЭ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Заявление с указанием </w:t>
      </w: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перечня учебных предметов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по которым участник ЕГЭ планирует сдавать ЕГЭ, должно быть подано </w:t>
      </w: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 1 февраля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2018 года (включительно) в организацию, осуществляющую образовательную деятельность по имеющей государственную аккредитацию образовательной программе среднего общего образования. </w:t>
      </w: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Для получения аттестата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 среднем общем образовании необходимо сдать два обязательных учебных предмета – </w:t>
      </w: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русский язык и математику. 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получения </w:t>
      </w:r>
      <w:proofErr w:type="spell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аттестатадостаточно</w:t>
      </w:r>
      <w:proofErr w:type="spell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сдать математику </w:t>
      </w: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базового или профильного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уровня, т.е. при выборе математики профильного уровня не нужно сдавать базовый уровень. 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Остальные учебные предметы обучающийся будет сдавать на добровольной основе по своему желанию. Если выпускник планирует сдать ЕГЭ по иностранному языку, то необходимо выбрать или обе части (письменную и устную), или только письменную (в этом случае максимальный уровень составит 80 баллов). </w:t>
      </w: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Нельзя выбирать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 сдачи </w:t>
      </w: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только устную часть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ЕГЭ по иностранному языку, т.к. в данном случае экзамен автоматически не будет считаться сданным.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оборудованы стационарными и (или) переносными металлоискателями; ППЭ и аудитории ППЭ оборудованы средствами видеонаблюдения; по решению государственной экзаменационной комиссии (ГЭК) ППЭ в РД оборудованы системами подавления сигналов мобильной связи.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ЕГЭ по всем учебным предметам начинается </w:t>
      </w: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10.00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 местному времени.</w:t>
      </w:r>
    </w:p>
    <w:p w:rsidR="00764576" w:rsidRPr="00764576" w:rsidRDefault="00764576" w:rsidP="007645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Рособрнадзором</w:t>
      </w:r>
      <w:proofErr w:type="spell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Результаты ЕГЭ при приеме на обучение по программам </w:t>
      </w:r>
      <w:proofErr w:type="spell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бакалавриата</w:t>
      </w:r>
      <w:proofErr w:type="spell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программам </w:t>
      </w:r>
      <w:proofErr w:type="spell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специалитета</w:t>
      </w:r>
      <w:proofErr w:type="spell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действительны четыре года, следующие за годом получения этих результатов.</w:t>
      </w:r>
    </w:p>
    <w:p w:rsidR="00764576" w:rsidRPr="00764576" w:rsidRDefault="00764576" w:rsidP="007645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3.Обязанности участника ЕГЭ в рамках участия в ЕГЭ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день экзамена участник ЕГЭ должен прибыть в ППЭ не менее чем за</w:t>
      </w: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45 минут до его начала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Вход участников ЕГЭ в ППЭ начинается с 09.00 по местному времени.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 случае проведения ЕГЭ по иностранным языкам (письменная часть, раздел «</w:t>
      </w:r>
      <w:proofErr w:type="spell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Аудирование</w:t>
      </w:r>
      <w:proofErr w:type="spell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 отсутствия в аудитории других участников или если участники в аудитории завершили прослушивание аудиозаписи). Персональное </w:t>
      </w:r>
      <w:proofErr w:type="spell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аудирование</w:t>
      </w:r>
      <w:proofErr w:type="spell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опоздавших участников не проводится (за исключением отсутствия в аудитории других участников экзамена).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   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Участники ЕГЭ, допустившие нарушения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Экзаменационная работа выполняется </w:t>
      </w:r>
      <w:proofErr w:type="spellStart"/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гелевой</w:t>
      </w:r>
      <w:proofErr w:type="spellEnd"/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, капиллярной ручкой с чернилами черного цвета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Экзаменационные работы, выполненные другими письменными принадлежностями, не обрабатываются и не проверяются.</w:t>
      </w:r>
    </w:p>
    <w:p w:rsidR="00764576" w:rsidRPr="00764576" w:rsidRDefault="00764576" w:rsidP="007645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4.Права участника ЕГЭ в рамках участия в ЕГЭ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Черновики и КИМ не проверяются и записи в них не учитываются при обработке.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</w:t>
      </w:r>
      <w:proofErr w:type="spellStart"/>
      <w:proofErr w:type="gram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кабинет,куда</w:t>
      </w:r>
      <w:proofErr w:type="spellEnd"/>
      <w:proofErr w:type="gram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 </w:t>
      </w: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Акт о досрочном завершении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В случае если обучающийся получил неудовлетворительные результаты по одному из </w:t>
      </w: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обязательных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учебных предметов (русский язык или математика), он допускается повторно к ГИА по данному учебному предмету в текущем году </w:t>
      </w: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 дополнительные сроки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(не более одного раза).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Обучающимся и выпускникам прошлых лет, получившим неудовлетворительный результат по учебным предметам </w:t>
      </w: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 выбору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предоставляется право пройти ГИА по соответствующим учебным предметам не ранее чем </w:t>
      </w: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через год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 сроки и формах, установленных Порядком.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5.Обучающимся, не прошедшим ГИА или получившим на ГИА неудовлетворительные результаты более чем по одному обязательному 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5. Процедура апелляции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Апелляцию о нарушении установленного Порядка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проведения ГИА участник ЕГЭ подает в день проведения экзамена члену ГЭК, </w:t>
      </w: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 покидая ППЭ.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 отклонении апелляции;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 удовлетворении апелляции.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Апелляция о несогласии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 выставленными баллами подается в </w:t>
      </w:r>
      <w:proofErr w:type="spell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течение</w:t>
      </w: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двух</w:t>
      </w:r>
      <w:proofErr w:type="spellEnd"/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рабочих дней после официального дня объявления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результатов экзамена по 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Указанные материалы предъявляются участникам ЕГЭ (в случае его присутствия при рассмотрении апелляции).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</w:t>
      </w:r>
      <w:proofErr w:type="gram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Баллы</w:t>
      </w:r>
      <w:proofErr w:type="gramEnd"/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могут быть изменены как в сторону повышения, так и в сторону понижения.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Апелляции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 нарушении установленного порядка проведения ГИА и (или) о несогласии с выставленными баллами </w:t>
      </w: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могут быть </w:t>
      </w:r>
      <w:proofErr w:type="spellStart"/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отозваны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участниками</w:t>
      </w:r>
      <w:proofErr w:type="spell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ГИА по их собственному желанию. 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отсутствия заявления об отзыве поданной апелляции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64576" w:rsidRPr="00764576" w:rsidRDefault="00764576" w:rsidP="0076457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Toc497104585"/>
      <w:bookmarkEnd w:id="0"/>
      <w:r w:rsidRPr="0076457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Примерный перечень используемых при проведении ЕГЭ документов, удостоверяющих личность</w:t>
      </w:r>
    </w:p>
    <w:p w:rsidR="00764576" w:rsidRPr="00764576" w:rsidRDefault="00764576" w:rsidP="007645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Документы, удостоверяющие личность граждан Российской Федерации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 (форма 2П «Временное удостоверение личности гражданина Российской Федерации»);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Паспорт гражданина Российской Федерации для выезда из Российской Федерации и въезда в Российскую Федерацию, 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удостоверяющий личность гражданина Российской Федерации за пределами территории Российской Федерации (заграничный);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Дипломатический паспорт;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Служебный паспорт;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Удостоверение личности военнослужащего;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Временное удостоверение личности гражданина Российской Федерации, выдаваемое на период оформления паспорта.</w:t>
      </w:r>
    </w:p>
    <w:p w:rsidR="00764576" w:rsidRPr="00764576" w:rsidRDefault="00764576" w:rsidP="007645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Документы, удостоверяющие личность иностранных граждан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</w:r>
      <w:bookmarkStart w:id="1" w:name="_ftnref1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begin"/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instrText xml:space="preserve"> HYPERLINK "file:///C:\\Users\\%D0%90%D0%BD%D1%80\\Desktop\\%D0%97%D0%B0%D0%B3%D1%80%D1%83%D0%B7%D0%BA%D0%B8\\%D0%BF%D0%B0%D0%BC%D1%8F%D1%82%D0%BA%D0%B0%20%D0%B4%D0%BB%D1%8F%20%D1%80%D0%BE%D0%B4%D0%B8%D1%82%D0%B5%D0%BB%D1%8C%D1%81%D0%BA%D0%BE%D0%B3%D0%BE%20%D1%81%D0%BE%D0%B1%D1%80%D0%B0%D0%BD%D0%B8%D1%8F.docx" \l "_ftn1" \o "" </w:instrTex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separate"/>
      </w:r>
      <w:r w:rsidRPr="00764576">
        <w:rPr>
          <w:rFonts w:ascii="Tahoma" w:eastAsia="Times New Roman" w:hAnsi="Tahoma" w:cs="Tahoma"/>
          <w:color w:val="007AD0"/>
          <w:sz w:val="28"/>
          <w:szCs w:val="28"/>
          <w:u w:val="single"/>
          <w:vertAlign w:val="superscript"/>
          <w:lang w:eastAsia="ru-RU"/>
        </w:rPr>
        <w:t>[1]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end"/>
      </w:r>
      <w:bookmarkEnd w:id="1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Разрешение на временное проживание;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Вид на жительство;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764576" w:rsidRPr="00764576" w:rsidRDefault="00764576" w:rsidP="007645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Документы, удостоверяющие личность лица без гражданства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Вид на жительство;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764576" w:rsidRPr="00764576" w:rsidRDefault="00764576" w:rsidP="007645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Документы, удостоверяющие личность беженцев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76457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Удостоверение беженца.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76457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Свидетельство о рассмотрении ходатайства о признании гражданина беженцем на территории Российской Федерации.</w:t>
      </w:r>
    </w:p>
    <w:p w:rsidR="00764576" w:rsidRPr="00764576" w:rsidRDefault="00764576" w:rsidP="00764576">
      <w:pPr>
        <w:shd w:val="clear" w:color="auto" w:fill="FFFFFF"/>
        <w:spacing w:after="0" w:line="330" w:lineRule="atLeast"/>
        <w:ind w:firstLine="54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ВАЖНО: Свидетельство о рождении не является документом, подтверждающим личность.</w:t>
      </w:r>
    </w:p>
    <w:p w:rsidR="00764576" w:rsidRPr="00764576" w:rsidRDefault="00764576" w:rsidP="00764576">
      <w:pPr>
        <w:shd w:val="clear" w:color="auto" w:fill="FFFFFF"/>
        <w:spacing w:after="0" w:line="330" w:lineRule="atLeast"/>
        <w:ind w:firstLine="54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СОВЕТЫ РОДИТЕЛЯМ:</w:t>
      </w:r>
    </w:p>
    <w:p w:rsidR="00764576" w:rsidRPr="00764576" w:rsidRDefault="00764576" w:rsidP="00764576">
      <w:pPr>
        <w:shd w:val="clear" w:color="auto" w:fill="FFFFFF"/>
        <w:spacing w:after="0" w:line="330" w:lineRule="atLeast"/>
        <w:ind w:firstLine="54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ПОМОЧЬ ДЕТЯМ ПОДГОТОВИТЬСЯ К ЭКЗАМЕНАМ</w:t>
      </w:r>
    </w:p>
    <w:p w:rsidR="00764576" w:rsidRPr="00764576" w:rsidRDefault="00764576" w:rsidP="00764576">
      <w:pPr>
        <w:shd w:val="clear" w:color="auto" w:fill="FFFFFF"/>
        <w:spacing w:after="0" w:line="330" w:lineRule="atLeast"/>
        <w:ind w:firstLine="54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         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764576" w:rsidRPr="00764576" w:rsidRDefault="00764576" w:rsidP="00764576">
      <w:pPr>
        <w:shd w:val="clear" w:color="auto" w:fill="FFFFFF"/>
        <w:spacing w:after="0" w:line="330" w:lineRule="atLeast"/>
        <w:ind w:firstLine="54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76457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Поведение родителей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         В экзаменационную пору основная задача родителей - создать оптимальные комфортные условия для подготовки ребенка </w:t>
      </w:r>
      <w:proofErr w:type="gram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и...</w:t>
      </w:r>
      <w:proofErr w:type="gram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мешать 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764576" w:rsidRPr="00764576" w:rsidRDefault="00764576" w:rsidP="00764576">
      <w:pPr>
        <w:shd w:val="clear" w:color="auto" w:fill="FFFFFF"/>
        <w:spacing w:after="0" w:line="330" w:lineRule="atLeast"/>
        <w:ind w:firstLine="54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764576" w:rsidRPr="00764576" w:rsidRDefault="00764576" w:rsidP="00764576">
      <w:pPr>
        <w:shd w:val="clear" w:color="auto" w:fill="FFFFFF"/>
        <w:spacing w:after="0" w:line="330" w:lineRule="atLeast"/>
        <w:ind w:firstLine="54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764576" w:rsidRPr="00764576" w:rsidRDefault="00764576" w:rsidP="00764576">
      <w:pPr>
        <w:shd w:val="clear" w:color="auto" w:fill="FFFFFF"/>
        <w:spacing w:after="0" w:line="330" w:lineRule="atLeast"/>
        <w:ind w:firstLine="54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Независимо от результата экзамена, часто, щедро и от всей души говорите ему о том, что он (она) – самый (</w:t>
      </w:r>
      <w:proofErr w:type="spell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ая</w:t>
      </w:r>
      <w:proofErr w:type="spell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любимый (</w:t>
      </w:r>
      <w:proofErr w:type="spell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ая</w:t>
      </w:r>
      <w:proofErr w:type="spell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764576" w:rsidRPr="00764576" w:rsidRDefault="00764576" w:rsidP="00764576">
      <w:pPr>
        <w:shd w:val="clear" w:color="auto" w:fill="FFFFFF"/>
        <w:spacing w:after="0" w:line="330" w:lineRule="atLeast"/>
        <w:ind w:firstLine="54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76457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Организация занятий</w:t>
      </w:r>
    </w:p>
    <w:p w:rsidR="00764576" w:rsidRPr="00764576" w:rsidRDefault="00764576" w:rsidP="00764576">
      <w:pPr>
        <w:shd w:val="clear" w:color="auto" w:fill="FFFFFF"/>
        <w:spacing w:after="0" w:line="330" w:lineRule="atLeast"/>
        <w:ind w:firstLine="54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аудиалы</w:t>
      </w:r>
      <w:proofErr w:type="spell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кинестетики</w:t>
      </w:r>
      <w:proofErr w:type="spell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         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экзамена, поможет разрешить эту ситуацию.</w:t>
      </w:r>
    </w:p>
    <w:p w:rsidR="00764576" w:rsidRPr="00764576" w:rsidRDefault="00764576" w:rsidP="00764576">
      <w:pPr>
        <w:shd w:val="clear" w:color="auto" w:fill="FFFFFF"/>
        <w:spacing w:after="0" w:line="330" w:lineRule="atLeast"/>
        <w:ind w:firstLine="54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Тренировка в решении пробных тестовых заданий также снимает чувство неизвестности.</w:t>
      </w: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764576" w:rsidRPr="00764576" w:rsidRDefault="00764576" w:rsidP="0076457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ДЛЯ ОБУЧАЮЩИХСЯ </w:t>
      </w:r>
      <w:proofErr w:type="spellStart"/>
      <w:r w:rsidRPr="0076457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ССУЗов</w:t>
      </w:r>
      <w:proofErr w:type="spellEnd"/>
    </w:p>
    <w:p w:rsidR="00764576" w:rsidRPr="00764576" w:rsidRDefault="00764576" w:rsidP="00764576">
      <w:pPr>
        <w:shd w:val="clear" w:color="auto" w:fill="FFFFFF"/>
        <w:spacing w:after="0" w:line="330" w:lineRule="atLeast"/>
        <w:ind w:firstLine="54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54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"Лица, обучающиеся по образовательным программам среднего профессионального образования при подаче </w:t>
      </w:r>
      <w:proofErr w:type="gram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заявления</w:t>
      </w:r>
      <w:proofErr w:type="gram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54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Местами регистрации на сдачу ГИА на территории Республики </w:t>
      </w:r>
      <w:proofErr w:type="spell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Дагестандля</w:t>
      </w:r>
      <w:proofErr w:type="spell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выпускников </w:t>
      </w:r>
      <w:proofErr w:type="spell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ССузов</w:t>
      </w:r>
      <w:proofErr w:type="spell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утвержденымуниципальные</w:t>
      </w:r>
      <w:proofErr w:type="spell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органы управления образованием по месту регистрации </w:t>
      </w:r>
      <w:proofErr w:type="spell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ССуза</w:t>
      </w:r>
      <w:proofErr w:type="spell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54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Согласно Письму Федеральной службы по надзору в сфере образования и науки от 17 февраля 2014 г. № 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</w:t>
      </w:r>
      <w:proofErr w:type="spell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образования»обучающиеся</w:t>
      </w:r>
      <w:proofErr w:type="spell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СПО вправе пройти государственную итоговую аттестацию по образовательным программам среднего общего образования в организации, осуществляющей образовательную деятельность по образовательным программам СПО, при наличии у такой организации свидетельства о государственной аккредитации по образовательной программе среднего общего </w:t>
      </w:r>
      <w:proofErr w:type="spellStart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образования.В</w:t>
      </w:r>
      <w:proofErr w:type="spellEnd"/>
      <w:r w:rsidRPr="007645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иных случаях обучающиеся СПО проходят государственную итоговую аттестацию по образовательным программам среднего общего образования в порядке, предусмотренном частью 3 статьи 34 Федерального закона и пунктом 10 Порядка ГИА, а именно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образования. Для этого, организация, осуществляющая образовательную деятельность должна представить в Орган исполнительной власти субъекта РФ письмо о том, что в уставе данной ОО прописана промежуточная аттестация.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54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Пример: </w:t>
      </w:r>
      <w:r w:rsidRPr="0076457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2F2F2"/>
          <w:lang w:eastAsia="ru-RU"/>
        </w:rPr>
        <w:t>За один год колледж даёт двухгодичную программу общего образования, но у колледжа нет права выдавать аттестат об общем образовании. Каким образом сдать ЕГЭ и получить аттестат общего образования?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таком случае обучающемуся необходимо пройти экстерном ГИА в любой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(п. 10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7645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Минобрнауки</w:t>
      </w:r>
      <w:proofErr w:type="spellEnd"/>
      <w:r w:rsidRPr="007645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России от 26.12.2013 № 1400).</w:t>
      </w:r>
    </w:p>
    <w:p w:rsidR="00764576" w:rsidRPr="00764576" w:rsidRDefault="00764576" w:rsidP="0076457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45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Обучающийся будет допущен к ГИА при условии получения отметок не ниже удовлетворительных на промежуточной аттестации и получения «зачета» за итоговое сочинение (изложение). В качестве результатов промежуточной аттестации ему могут быть зачтены результаты освоения учебных предметов, курсов, дисциплин (модулей), практики, дополнительных образовательных программ в других организациях (пункт 7 части 1 статьи 34 Федерального закона «Об образовании»). </w:t>
      </w:r>
    </w:p>
    <w:p w:rsidR="00DC55C5" w:rsidRDefault="00DC55C5">
      <w:bookmarkStart w:id="2" w:name="_GoBack"/>
      <w:bookmarkEnd w:id="2"/>
    </w:p>
    <w:sectPr w:rsidR="00DC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B0"/>
    <w:rsid w:val="004956B0"/>
    <w:rsid w:val="00764576"/>
    <w:rsid w:val="00D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8CCB6-9C4F-4871-AA9A-D82F5B7D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43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327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3400</Words>
  <Characters>19386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elenak12345@outlook.com</dc:creator>
  <cp:keywords/>
  <dc:description/>
  <cp:lastModifiedBy>elenak12345@outlook.com</cp:lastModifiedBy>
  <cp:revision>3</cp:revision>
  <dcterms:created xsi:type="dcterms:W3CDTF">2018-05-30T10:21:00Z</dcterms:created>
  <dcterms:modified xsi:type="dcterms:W3CDTF">2018-05-30T10:21:00Z</dcterms:modified>
</cp:coreProperties>
</file>